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BD0BB0">
        <w:fldChar w:fldCharType="begin"/>
      </w:r>
      <w:r w:rsidR="00BD0BB0">
        <w:instrText xml:space="preserve">DOCVARIABLE "SP_FUNC: GetObjectRegin (CONTEXT)" \* MERGEFORMAT </w:instrText>
      </w:r>
      <w:r w:rsidR="00BD0BB0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BD0BB0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BD0BB0">
        <w:fldChar w:fldCharType="begin"/>
      </w:r>
      <w:r w:rsidR="00BD0BB0">
        <w:instrText xml:space="preserve">DOCVARIABLE "SP_FUNC: GetEndDateMovesetDoc (CONTEXT)" \* MERGEFORMAT </w:instrText>
      </w:r>
      <w:r w:rsidR="00BD0BB0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BD0BB0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C24864" w:rsidRPr="00C24864" w:rsidRDefault="00C24864" w:rsidP="00C24864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</w:t>
      </w:r>
      <w:r>
        <w:rPr>
          <w:b/>
          <w:color w:val="000000" w:themeColor="text1"/>
          <w:sz w:val="24"/>
          <w:szCs w:val="24"/>
        </w:rPr>
        <w:t xml:space="preserve"> </w:t>
      </w:r>
      <w:r w:rsidRPr="00C24864">
        <w:rPr>
          <w:b/>
          <w:color w:val="000000" w:themeColor="text1"/>
          <w:sz w:val="24"/>
          <w:szCs w:val="24"/>
        </w:rPr>
        <w:t xml:space="preserve">Наличие обременений/ограничений: </w:t>
      </w:r>
      <w:r w:rsidRPr="00C24864">
        <w:rPr>
          <w:color w:val="000000" w:themeColor="text1"/>
          <w:sz w:val="24"/>
          <w:szCs w:val="24"/>
        </w:rPr>
        <w:t>В соответствии с письмом Отдела экологии и природопользования Администрации Златоустовского городского округа исх.№5 от 23.01.2024г., земельный участок расположен на расстоянии порядка 48 метров от уреза воды. Согласно Водному Кодексу РФ ширина водоохраной зоны р</w:t>
      </w:r>
      <w:proofErr w:type="gramStart"/>
      <w:r w:rsidRPr="00C24864">
        <w:rPr>
          <w:color w:val="000000" w:themeColor="text1"/>
          <w:sz w:val="24"/>
          <w:szCs w:val="24"/>
        </w:rPr>
        <w:t>.А</w:t>
      </w:r>
      <w:proofErr w:type="gramEnd"/>
      <w:r w:rsidRPr="00C24864">
        <w:rPr>
          <w:color w:val="000000" w:themeColor="text1"/>
          <w:sz w:val="24"/>
          <w:szCs w:val="24"/>
        </w:rPr>
        <w:t xml:space="preserve">й составляет 200 м., ширина прибрежной защитной полосы – 50 м., береговой полосы общего пользования – 20 м. Предоставление земельного участка для складов возможно при соблюдении следующих условий: </w:t>
      </w:r>
    </w:p>
    <w:p w:rsidR="00C24864" w:rsidRPr="00C24864" w:rsidRDefault="00C24864" w:rsidP="00C24864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C24864">
        <w:rPr>
          <w:color w:val="000000" w:themeColor="text1"/>
          <w:sz w:val="24"/>
          <w:szCs w:val="24"/>
        </w:rPr>
        <w:t>1. При использовании земельного участка соблюдать специальный режим, требования и запрещения, установленные статьей 65 Водного кодекса, а именно:</w:t>
      </w:r>
    </w:p>
    <w:p w:rsidR="00C24864" w:rsidRPr="00C24864" w:rsidRDefault="00C24864" w:rsidP="00C24864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C24864">
        <w:rPr>
          <w:color w:val="000000" w:themeColor="text1"/>
          <w:sz w:val="24"/>
          <w:szCs w:val="24"/>
        </w:rPr>
        <w:t xml:space="preserve">1.1. территория парковки автомобиля и подъездные пути в пределах территории </w:t>
      </w:r>
      <w:proofErr w:type="spellStart"/>
      <w:r w:rsidRPr="00C24864">
        <w:rPr>
          <w:color w:val="000000" w:themeColor="text1"/>
          <w:sz w:val="24"/>
          <w:szCs w:val="24"/>
        </w:rPr>
        <w:t>водоохранной</w:t>
      </w:r>
      <w:proofErr w:type="spellEnd"/>
      <w:r w:rsidRPr="00C24864">
        <w:rPr>
          <w:color w:val="000000" w:themeColor="text1"/>
          <w:sz w:val="24"/>
          <w:szCs w:val="24"/>
        </w:rPr>
        <w:t xml:space="preserve"> зоны должны иметь твердое покрытие;</w:t>
      </w:r>
    </w:p>
    <w:p w:rsidR="00C24864" w:rsidRPr="00C24864" w:rsidRDefault="00C24864" w:rsidP="00C24864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C24864">
        <w:rPr>
          <w:color w:val="000000" w:themeColor="text1"/>
          <w:sz w:val="24"/>
          <w:szCs w:val="24"/>
        </w:rPr>
        <w:t>1.2.  отвод хозяйственно-бытовых сточных вод осуществлять в водонепроницаемый выгреб;</w:t>
      </w:r>
    </w:p>
    <w:p w:rsidR="00C24864" w:rsidRPr="00C24864" w:rsidRDefault="00C24864" w:rsidP="00C24864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C24864">
        <w:rPr>
          <w:color w:val="000000" w:themeColor="text1"/>
          <w:sz w:val="24"/>
          <w:szCs w:val="24"/>
        </w:rPr>
        <w:t xml:space="preserve">1.3. сброс сточных, в том числе дренажных, вод на рельеф местности в пределах </w:t>
      </w:r>
      <w:proofErr w:type="spellStart"/>
      <w:r w:rsidRPr="00C24864">
        <w:rPr>
          <w:color w:val="000000" w:themeColor="text1"/>
          <w:sz w:val="24"/>
          <w:szCs w:val="24"/>
        </w:rPr>
        <w:t>водоохранной</w:t>
      </w:r>
      <w:proofErr w:type="spellEnd"/>
      <w:r w:rsidRPr="00C24864">
        <w:rPr>
          <w:color w:val="000000" w:themeColor="text1"/>
          <w:sz w:val="24"/>
          <w:szCs w:val="24"/>
        </w:rPr>
        <w:t xml:space="preserve"> зоны запрещен;</w:t>
      </w:r>
    </w:p>
    <w:p w:rsidR="00C24864" w:rsidRPr="00C24864" w:rsidRDefault="00C24864" w:rsidP="00C24864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C24864">
        <w:rPr>
          <w:color w:val="000000" w:themeColor="text1"/>
          <w:sz w:val="24"/>
          <w:szCs w:val="24"/>
        </w:rPr>
        <w:t>1.4. не использовать сточные воды для удобрения почв;</w:t>
      </w:r>
    </w:p>
    <w:p w:rsidR="00C24864" w:rsidRPr="00C24864" w:rsidRDefault="00C24864" w:rsidP="00C24864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C24864">
        <w:rPr>
          <w:color w:val="000000" w:themeColor="text1"/>
          <w:sz w:val="24"/>
          <w:szCs w:val="24"/>
        </w:rPr>
        <w:t>1.5.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запущено;</w:t>
      </w:r>
    </w:p>
    <w:p w:rsidR="00C24864" w:rsidRPr="00C24864" w:rsidRDefault="00C24864" w:rsidP="00C24864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C24864">
        <w:rPr>
          <w:color w:val="000000" w:themeColor="text1"/>
          <w:sz w:val="24"/>
          <w:szCs w:val="24"/>
        </w:rPr>
        <w:t xml:space="preserve">1.6. хранение и применение пестицидов и </w:t>
      </w:r>
      <w:proofErr w:type="spellStart"/>
      <w:r w:rsidRPr="00C24864">
        <w:rPr>
          <w:color w:val="000000" w:themeColor="text1"/>
          <w:sz w:val="24"/>
          <w:szCs w:val="24"/>
        </w:rPr>
        <w:t>агрохимикатов</w:t>
      </w:r>
      <w:proofErr w:type="spellEnd"/>
      <w:r w:rsidRPr="00C24864">
        <w:rPr>
          <w:color w:val="000000" w:themeColor="text1"/>
          <w:sz w:val="24"/>
          <w:szCs w:val="24"/>
        </w:rPr>
        <w:t xml:space="preserve"> запрещено.</w:t>
      </w:r>
    </w:p>
    <w:p w:rsidR="00C24864" w:rsidRPr="00C24864" w:rsidRDefault="00C24864" w:rsidP="00C24864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C24864">
        <w:rPr>
          <w:color w:val="000000" w:themeColor="text1"/>
          <w:sz w:val="24"/>
          <w:szCs w:val="24"/>
        </w:rPr>
        <w:t>2. Земельный участок использовать по целевому назначению – для размещения складов, с указанными выше ограничениями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proofErr w:type="gramEnd"/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BD0BB0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lastRenderedPageBreak/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BD0BB0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BD0BB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BD0BB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BD0BB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BD0BB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BD0BB0" w:rsidRPr="005819CE">
        <w:rPr>
          <w:sz w:val="22"/>
          <w:szCs w:val="22"/>
        </w:rPr>
        <w:fldChar w:fldCharType="end"/>
      </w:r>
    </w:p>
    <w:p w:rsidR="00DE28DB" w:rsidRPr="005819CE" w:rsidRDefault="00BD0BB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BD0BB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0BB0"/>
    <w:rsid w:val="00BD337C"/>
    <w:rsid w:val="00BF1FA1"/>
    <w:rsid w:val="00BF3920"/>
    <w:rsid w:val="00BF6354"/>
    <w:rsid w:val="00BF7980"/>
    <w:rsid w:val="00C020AE"/>
    <w:rsid w:val="00C10E4E"/>
    <w:rsid w:val="00C23813"/>
    <w:rsid w:val="00C24864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38709-DA19-43CC-AF63-30ED3C48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283</TotalTime>
  <Pages>6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2024-06-14T06:36:00Z</dcterms:modified>
</cp:coreProperties>
</file>